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7F04" w:rsidRDefault="0014373F">
      <w:r>
        <w:t>Unit 12</w:t>
      </w:r>
      <w:r w:rsidR="00187F04">
        <w:t xml:space="preserve">: </w:t>
      </w:r>
      <w:proofErr w:type="spellStart"/>
      <w:r>
        <w:t>Thermochemistry</w:t>
      </w:r>
      <w:proofErr w:type="spellEnd"/>
      <w:r>
        <w:t xml:space="preserve"> (CH 16-17</w:t>
      </w:r>
      <w:r w:rsidR="00187F04">
        <w:t>)</w:t>
      </w:r>
    </w:p>
    <w:p w:rsidR="00187F04" w:rsidRDefault="00187F04"/>
    <w:p w:rsidR="0014373F" w:rsidRDefault="00187F04">
      <w:r>
        <w:t>Objectives:</w:t>
      </w:r>
    </w:p>
    <w:p w:rsidR="00187F04" w:rsidRDefault="0014373F">
      <w:r>
        <w:t>Ch. 16</w:t>
      </w:r>
    </w:p>
    <w:p w:rsidR="0014373F" w:rsidRDefault="0014373F" w:rsidP="00187F04">
      <w:pPr>
        <w:pStyle w:val="ListParagraph"/>
        <w:numPr>
          <w:ilvl w:val="0"/>
          <w:numId w:val="1"/>
        </w:numPr>
      </w:pPr>
      <w:r>
        <w:t>Define temperature and state the units in which it is measured.</w:t>
      </w:r>
    </w:p>
    <w:p w:rsidR="0014373F" w:rsidRDefault="0014373F" w:rsidP="00187F04">
      <w:pPr>
        <w:pStyle w:val="ListParagraph"/>
        <w:numPr>
          <w:ilvl w:val="0"/>
          <w:numId w:val="1"/>
        </w:numPr>
      </w:pPr>
      <w:r>
        <w:t>Define heat and state its units</w:t>
      </w:r>
    </w:p>
    <w:p w:rsidR="008809F9" w:rsidRDefault="0014373F" w:rsidP="00187F04">
      <w:pPr>
        <w:pStyle w:val="ListParagraph"/>
        <w:numPr>
          <w:ilvl w:val="0"/>
          <w:numId w:val="1"/>
        </w:numPr>
      </w:pPr>
      <w:r>
        <w:t>Perform specific-heat calculations.</w:t>
      </w:r>
    </w:p>
    <w:p w:rsidR="0014373F" w:rsidRDefault="008809F9" w:rsidP="00187F04">
      <w:pPr>
        <w:pStyle w:val="ListParagraph"/>
        <w:numPr>
          <w:ilvl w:val="0"/>
          <w:numId w:val="1"/>
        </w:numPr>
      </w:pPr>
      <w:r>
        <w:t>Define exothermic and endothermic.</w:t>
      </w:r>
    </w:p>
    <w:p w:rsidR="0014373F" w:rsidRDefault="0014373F" w:rsidP="00187F04">
      <w:pPr>
        <w:pStyle w:val="ListParagraph"/>
        <w:numPr>
          <w:ilvl w:val="0"/>
          <w:numId w:val="1"/>
        </w:numPr>
      </w:pPr>
      <w:r>
        <w:t>Explain enthalpy change, enthalpy of reaction, enthalpy of formation, and enthalpy of combustion.</w:t>
      </w:r>
    </w:p>
    <w:p w:rsidR="0014373F" w:rsidRDefault="0014373F" w:rsidP="0014373F">
      <w:pPr>
        <w:pStyle w:val="ListParagraph"/>
        <w:numPr>
          <w:ilvl w:val="0"/>
          <w:numId w:val="1"/>
        </w:numPr>
      </w:pPr>
      <w:r>
        <w:t>Solve problems involving enthalpies of reaction, enthalpy of formation, and enthalpy of combustion.</w:t>
      </w:r>
    </w:p>
    <w:p w:rsidR="0014373F" w:rsidRDefault="0014373F" w:rsidP="00187F04">
      <w:pPr>
        <w:pStyle w:val="ListParagraph"/>
        <w:numPr>
          <w:ilvl w:val="0"/>
          <w:numId w:val="1"/>
        </w:numPr>
      </w:pPr>
      <w:r>
        <w:t>Explain the relationship between enthalpy change and the tendency of a reaction to occur.</w:t>
      </w:r>
    </w:p>
    <w:p w:rsidR="0014373F" w:rsidRDefault="0014373F" w:rsidP="00187F04">
      <w:pPr>
        <w:pStyle w:val="ListParagraph"/>
        <w:numPr>
          <w:ilvl w:val="0"/>
          <w:numId w:val="1"/>
        </w:numPr>
      </w:pPr>
      <w:r>
        <w:t>Define entropy, free energy, and free energy change.</w:t>
      </w:r>
    </w:p>
    <w:p w:rsidR="0014373F" w:rsidRDefault="0014373F" w:rsidP="00187F04">
      <w:pPr>
        <w:pStyle w:val="ListParagraph"/>
        <w:numPr>
          <w:ilvl w:val="0"/>
          <w:numId w:val="1"/>
        </w:numPr>
      </w:pPr>
      <w:r>
        <w:t>Explain the relationship between entropy change and the tendency of a reaction to occur</w:t>
      </w:r>
    </w:p>
    <w:p w:rsidR="0014373F" w:rsidRDefault="0014373F" w:rsidP="00187F04">
      <w:pPr>
        <w:pStyle w:val="ListParagraph"/>
        <w:numPr>
          <w:ilvl w:val="0"/>
          <w:numId w:val="1"/>
        </w:numPr>
      </w:pPr>
      <w:r>
        <w:t>Explain how the value of free energy is calculated and interpreted.</w:t>
      </w:r>
    </w:p>
    <w:p w:rsidR="0014373F" w:rsidRDefault="0014373F" w:rsidP="00187F04">
      <w:pPr>
        <w:pStyle w:val="ListParagraph"/>
        <w:numPr>
          <w:ilvl w:val="0"/>
          <w:numId w:val="1"/>
        </w:numPr>
      </w:pPr>
      <w:r>
        <w:t>Describe the use of free energy change to determine the tendency of a reaction to occur.</w:t>
      </w:r>
    </w:p>
    <w:p w:rsidR="0014373F" w:rsidRDefault="0014373F" w:rsidP="00187F04">
      <w:pPr>
        <w:pStyle w:val="ListParagraph"/>
        <w:numPr>
          <w:ilvl w:val="0"/>
          <w:numId w:val="1"/>
        </w:numPr>
      </w:pPr>
      <w:r>
        <w:t xml:space="preserve">Understand and be able to use Hess’s Law to determine enthalpy of formation. </w:t>
      </w:r>
    </w:p>
    <w:p w:rsidR="0014373F" w:rsidRDefault="0014373F" w:rsidP="0014373F">
      <w:r>
        <w:t>Ch. 17</w:t>
      </w:r>
    </w:p>
    <w:p w:rsidR="0014373F" w:rsidRDefault="0014373F" w:rsidP="00187F04">
      <w:pPr>
        <w:pStyle w:val="ListParagraph"/>
        <w:numPr>
          <w:ilvl w:val="0"/>
          <w:numId w:val="1"/>
        </w:numPr>
      </w:pPr>
      <w:r>
        <w:t>Explain the concept of reaction mechanism.</w:t>
      </w:r>
    </w:p>
    <w:p w:rsidR="0014373F" w:rsidRDefault="0014373F" w:rsidP="00187F04">
      <w:pPr>
        <w:pStyle w:val="ListParagraph"/>
        <w:numPr>
          <w:ilvl w:val="0"/>
          <w:numId w:val="1"/>
        </w:numPr>
      </w:pPr>
      <w:r>
        <w:t>Use the collision theory to interpret chemical reactions.</w:t>
      </w:r>
    </w:p>
    <w:p w:rsidR="0014373F" w:rsidRDefault="0014373F" w:rsidP="00187F04">
      <w:pPr>
        <w:pStyle w:val="ListParagraph"/>
        <w:numPr>
          <w:ilvl w:val="0"/>
          <w:numId w:val="1"/>
        </w:numPr>
      </w:pPr>
      <w:r>
        <w:t>Define activated complex.</w:t>
      </w:r>
    </w:p>
    <w:p w:rsidR="0014373F" w:rsidRDefault="0014373F" w:rsidP="00187F04">
      <w:pPr>
        <w:pStyle w:val="ListParagraph"/>
        <w:numPr>
          <w:ilvl w:val="0"/>
          <w:numId w:val="1"/>
        </w:numPr>
      </w:pPr>
      <w:r>
        <w:t>Relate activation energy to enthalpy of reaction.</w:t>
      </w:r>
    </w:p>
    <w:p w:rsidR="0014373F" w:rsidRDefault="0014373F" w:rsidP="00187F04">
      <w:pPr>
        <w:pStyle w:val="ListParagraph"/>
        <w:numPr>
          <w:ilvl w:val="0"/>
          <w:numId w:val="1"/>
        </w:numPr>
      </w:pPr>
      <w:r>
        <w:t>Discuss the factors that influence reaction rate.</w:t>
      </w:r>
    </w:p>
    <w:p w:rsidR="0014373F" w:rsidRDefault="0014373F" w:rsidP="00187F04">
      <w:pPr>
        <w:pStyle w:val="ListParagraph"/>
        <w:numPr>
          <w:ilvl w:val="0"/>
          <w:numId w:val="1"/>
        </w:numPr>
      </w:pPr>
      <w:r>
        <w:t>Define catalyst, and discuss two different types.</w:t>
      </w:r>
    </w:p>
    <w:p w:rsidR="008809F9" w:rsidRDefault="008809F9" w:rsidP="00187F04">
      <w:pPr>
        <w:pStyle w:val="ListParagraph"/>
        <w:numPr>
          <w:ilvl w:val="0"/>
          <w:numId w:val="1"/>
        </w:numPr>
      </w:pPr>
      <w:r>
        <w:t>Define activation energy.</w:t>
      </w:r>
    </w:p>
    <w:p w:rsidR="008809F9" w:rsidRDefault="008809F9" w:rsidP="00187F04">
      <w:pPr>
        <w:pStyle w:val="ListParagraph"/>
        <w:numPr>
          <w:ilvl w:val="0"/>
          <w:numId w:val="1"/>
        </w:numPr>
      </w:pPr>
      <w:r>
        <w:t>Discuss Collision theory.</w:t>
      </w:r>
    </w:p>
    <w:p w:rsidR="008809F9" w:rsidRDefault="008809F9" w:rsidP="00187F04">
      <w:pPr>
        <w:pStyle w:val="ListParagraph"/>
        <w:numPr>
          <w:ilvl w:val="0"/>
          <w:numId w:val="1"/>
        </w:numPr>
      </w:pPr>
      <w:r>
        <w:t>Be able to interpret a graph showing reaction pathways to determine whether a reaction is exothermic or endothermic.</w:t>
      </w:r>
    </w:p>
    <w:p w:rsidR="008809F9" w:rsidRDefault="008809F9" w:rsidP="008809F9">
      <w:r>
        <w:t>Vocabulary to know:</w:t>
      </w:r>
    </w:p>
    <w:p w:rsidR="00187F04" w:rsidRDefault="008809F9" w:rsidP="008809F9">
      <w:proofErr w:type="spellStart"/>
      <w:r>
        <w:t>Thermochemistry</w:t>
      </w:r>
      <w:proofErr w:type="spellEnd"/>
      <w:r>
        <w:t xml:space="preserve">, calorimeter, temperature, joule, heat, specific heat, enthalpy change, enthalpy of reaction, </w:t>
      </w:r>
      <w:proofErr w:type="spellStart"/>
      <w:r>
        <w:t>thermochemical</w:t>
      </w:r>
      <w:proofErr w:type="spellEnd"/>
      <w:r>
        <w:t xml:space="preserve"> equation, molar enthalpy of formation, enthalpy of combustion, Hess’s law, entropy, free energy, free energy change, reaction mechanism, intermediate, homogeneous reaction, collision theory, activation energy, activated complex, reaction rate, heterogeneous reaction, catalyst, catalysis, homogeneous catalyst, heterogeneous catalyst.</w:t>
      </w:r>
    </w:p>
    <w:tbl>
      <w:tblPr>
        <w:tblStyle w:val="TableGrid"/>
        <w:tblW w:w="0" w:type="auto"/>
        <w:tblLook w:val="00BF"/>
      </w:tblPr>
      <w:tblGrid>
        <w:gridCol w:w="1548"/>
        <w:gridCol w:w="4050"/>
        <w:gridCol w:w="3258"/>
      </w:tblGrid>
      <w:tr w:rsidR="00D95FE3">
        <w:tc>
          <w:tcPr>
            <w:tcW w:w="1548" w:type="dxa"/>
          </w:tcPr>
          <w:p w:rsidR="00D95FE3" w:rsidRDefault="00D95FE3" w:rsidP="00187F04">
            <w:r>
              <w:t>Date</w:t>
            </w:r>
          </w:p>
        </w:tc>
        <w:tc>
          <w:tcPr>
            <w:tcW w:w="4050" w:type="dxa"/>
          </w:tcPr>
          <w:p w:rsidR="00D95FE3" w:rsidRDefault="00D95FE3" w:rsidP="00187F04">
            <w:r>
              <w:t>In Class</w:t>
            </w:r>
          </w:p>
        </w:tc>
        <w:tc>
          <w:tcPr>
            <w:tcW w:w="3258" w:type="dxa"/>
          </w:tcPr>
          <w:p w:rsidR="00D95FE3" w:rsidRDefault="00D95FE3" w:rsidP="00187F04">
            <w:r>
              <w:t>HW</w:t>
            </w:r>
          </w:p>
        </w:tc>
      </w:tr>
      <w:tr w:rsidR="00D95FE3">
        <w:tc>
          <w:tcPr>
            <w:tcW w:w="1548" w:type="dxa"/>
          </w:tcPr>
          <w:p w:rsidR="00D95FE3" w:rsidRDefault="00DB27D0" w:rsidP="00187F04">
            <w:r>
              <w:t>4/23-4/25</w:t>
            </w:r>
          </w:p>
        </w:tc>
        <w:tc>
          <w:tcPr>
            <w:tcW w:w="4050" w:type="dxa"/>
          </w:tcPr>
          <w:p w:rsidR="00D95FE3" w:rsidRDefault="00DB27D0" w:rsidP="00187F04">
            <w:r>
              <w:t>Metal Identity Lab</w:t>
            </w:r>
          </w:p>
        </w:tc>
        <w:tc>
          <w:tcPr>
            <w:tcW w:w="3258" w:type="dxa"/>
          </w:tcPr>
          <w:p w:rsidR="00D95FE3" w:rsidRDefault="00DB27D0" w:rsidP="008809F9">
            <w:pPr>
              <w:tabs>
                <w:tab w:val="right" w:pos="3042"/>
              </w:tabs>
            </w:pPr>
            <w:r>
              <w:t>Reading, problems</w:t>
            </w:r>
            <w:r w:rsidR="008809F9">
              <w:tab/>
            </w:r>
          </w:p>
        </w:tc>
      </w:tr>
      <w:tr w:rsidR="00D95FE3">
        <w:tc>
          <w:tcPr>
            <w:tcW w:w="1548" w:type="dxa"/>
          </w:tcPr>
          <w:p w:rsidR="00D95FE3" w:rsidRDefault="00DB27D0" w:rsidP="00187F04">
            <w:r>
              <w:t>4/26-4/27</w:t>
            </w:r>
          </w:p>
        </w:tc>
        <w:tc>
          <w:tcPr>
            <w:tcW w:w="4050" w:type="dxa"/>
          </w:tcPr>
          <w:p w:rsidR="00D95FE3" w:rsidRDefault="00D95FE3" w:rsidP="00187F04"/>
        </w:tc>
        <w:tc>
          <w:tcPr>
            <w:tcW w:w="3258" w:type="dxa"/>
          </w:tcPr>
          <w:p w:rsidR="00D95FE3" w:rsidRDefault="00D95FE3" w:rsidP="00187F04"/>
        </w:tc>
      </w:tr>
      <w:tr w:rsidR="00D95FE3">
        <w:tc>
          <w:tcPr>
            <w:tcW w:w="1548" w:type="dxa"/>
          </w:tcPr>
          <w:p w:rsidR="00D95FE3" w:rsidRDefault="00DB27D0" w:rsidP="00187F04">
            <w:r>
              <w:t>4/30-5/1</w:t>
            </w:r>
          </w:p>
        </w:tc>
        <w:tc>
          <w:tcPr>
            <w:tcW w:w="4050" w:type="dxa"/>
          </w:tcPr>
          <w:p w:rsidR="00D95FE3" w:rsidRDefault="00D95FE3" w:rsidP="00187F04"/>
        </w:tc>
        <w:tc>
          <w:tcPr>
            <w:tcW w:w="3258" w:type="dxa"/>
          </w:tcPr>
          <w:p w:rsidR="00D95FE3" w:rsidRDefault="00D95FE3" w:rsidP="00187F04"/>
        </w:tc>
      </w:tr>
      <w:tr w:rsidR="00D95FE3">
        <w:tc>
          <w:tcPr>
            <w:tcW w:w="1548" w:type="dxa"/>
          </w:tcPr>
          <w:p w:rsidR="00D95FE3" w:rsidRDefault="00DB27D0" w:rsidP="00187F04">
            <w:r>
              <w:t>5/2-5/3</w:t>
            </w:r>
          </w:p>
        </w:tc>
        <w:tc>
          <w:tcPr>
            <w:tcW w:w="4050" w:type="dxa"/>
          </w:tcPr>
          <w:p w:rsidR="00D95FE3" w:rsidRDefault="00D95FE3" w:rsidP="00187F04"/>
        </w:tc>
        <w:tc>
          <w:tcPr>
            <w:tcW w:w="3258" w:type="dxa"/>
          </w:tcPr>
          <w:p w:rsidR="00D95FE3" w:rsidRDefault="00D95FE3" w:rsidP="00187F04"/>
        </w:tc>
      </w:tr>
      <w:tr w:rsidR="00D95FE3">
        <w:tc>
          <w:tcPr>
            <w:tcW w:w="1548" w:type="dxa"/>
          </w:tcPr>
          <w:p w:rsidR="00D95FE3" w:rsidRDefault="00DB27D0" w:rsidP="00187F04">
            <w:r>
              <w:t>5/4-5/7</w:t>
            </w:r>
          </w:p>
        </w:tc>
        <w:tc>
          <w:tcPr>
            <w:tcW w:w="4050" w:type="dxa"/>
          </w:tcPr>
          <w:p w:rsidR="00D95FE3" w:rsidRDefault="00DB27D0" w:rsidP="00187F04">
            <w:proofErr w:type="gramStart"/>
            <w:r>
              <w:t>sub</w:t>
            </w:r>
            <w:proofErr w:type="gramEnd"/>
          </w:p>
        </w:tc>
        <w:tc>
          <w:tcPr>
            <w:tcW w:w="3258" w:type="dxa"/>
          </w:tcPr>
          <w:p w:rsidR="00D95FE3" w:rsidRDefault="00D95FE3" w:rsidP="00187F04"/>
        </w:tc>
      </w:tr>
      <w:tr w:rsidR="00D95FE3">
        <w:tc>
          <w:tcPr>
            <w:tcW w:w="1548" w:type="dxa"/>
          </w:tcPr>
          <w:p w:rsidR="00D95FE3" w:rsidRDefault="00DB27D0" w:rsidP="00187F04">
            <w:r>
              <w:t>5/8-5/9</w:t>
            </w:r>
          </w:p>
        </w:tc>
        <w:tc>
          <w:tcPr>
            <w:tcW w:w="4050" w:type="dxa"/>
          </w:tcPr>
          <w:p w:rsidR="00D95FE3" w:rsidRDefault="00D95FE3" w:rsidP="00187F04"/>
        </w:tc>
        <w:tc>
          <w:tcPr>
            <w:tcW w:w="3258" w:type="dxa"/>
          </w:tcPr>
          <w:p w:rsidR="00D95FE3" w:rsidRDefault="00D95FE3" w:rsidP="00187F04"/>
        </w:tc>
      </w:tr>
      <w:tr w:rsidR="008267C8">
        <w:tc>
          <w:tcPr>
            <w:tcW w:w="1548" w:type="dxa"/>
          </w:tcPr>
          <w:p w:rsidR="008267C8" w:rsidRDefault="00DB27D0" w:rsidP="00187F04">
            <w:r>
              <w:t>5/10-5/11</w:t>
            </w:r>
          </w:p>
        </w:tc>
        <w:tc>
          <w:tcPr>
            <w:tcW w:w="4050" w:type="dxa"/>
          </w:tcPr>
          <w:p w:rsidR="008267C8" w:rsidRDefault="008267C8" w:rsidP="00187F04"/>
        </w:tc>
        <w:tc>
          <w:tcPr>
            <w:tcW w:w="3258" w:type="dxa"/>
          </w:tcPr>
          <w:p w:rsidR="008267C8" w:rsidRDefault="008267C8" w:rsidP="00187F04">
            <w:r>
              <w:t>.</w:t>
            </w:r>
          </w:p>
        </w:tc>
      </w:tr>
    </w:tbl>
    <w:p w:rsidR="00187F04" w:rsidRDefault="00187F04" w:rsidP="00187F04"/>
    <w:p w:rsidR="00187F04" w:rsidRDefault="00187F04" w:rsidP="00187F04"/>
    <w:sectPr w:rsidR="00187F04" w:rsidSect="00187F0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9EB5ABF"/>
    <w:multiLevelType w:val="hybridMultilevel"/>
    <w:tmpl w:val="1BD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87F04"/>
    <w:rsid w:val="00036A38"/>
    <w:rsid w:val="0014373F"/>
    <w:rsid w:val="00187F04"/>
    <w:rsid w:val="0062490A"/>
    <w:rsid w:val="008267C8"/>
    <w:rsid w:val="008809F9"/>
    <w:rsid w:val="00BD5D06"/>
    <w:rsid w:val="00C225D5"/>
    <w:rsid w:val="00D95FE3"/>
    <w:rsid w:val="00DB27D0"/>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87F04"/>
    <w:pPr>
      <w:ind w:left="720"/>
      <w:contextualSpacing/>
    </w:pPr>
  </w:style>
  <w:style w:type="table" w:styleId="TableGrid">
    <w:name w:val="Table Grid"/>
    <w:basedOn w:val="TableNormal"/>
    <w:uiPriority w:val="59"/>
    <w:rsid w:val="00D95FE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264</Words>
  <Characters>1507</Characters>
  <Application>Microsoft Word 12.0.0</Application>
  <DocSecurity>0</DocSecurity>
  <Lines>12</Lines>
  <Paragraphs>3</Paragraphs>
  <ScaleCrop>false</ScaleCrop>
  <Company>Tigard-Tualatin School District</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3</cp:revision>
  <cp:lastPrinted>2012-04-05T16:19:00Z</cp:lastPrinted>
  <dcterms:created xsi:type="dcterms:W3CDTF">2012-04-23T14:41:00Z</dcterms:created>
  <dcterms:modified xsi:type="dcterms:W3CDTF">2012-04-23T15:34:00Z</dcterms:modified>
</cp:coreProperties>
</file>